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tabs>
          <w:tab w:val="left" w:pos="3495"/>
        </w:tabs>
        <w:spacing w:before="0" w:after="0"/>
        <w:ind w:firstLine="709"/>
        <w:jc w:val="right"/>
        <w:rPr>
          <w:sz w:val="26"/>
          <w:szCs w:val="26"/>
        </w:rPr>
      </w:pPr>
      <w:r>
        <w:rPr>
          <w:sz w:val="26"/>
          <w:szCs w:val="26"/>
        </w:rPr>
        <w:tab/>
      </w:r>
      <w:r>
        <w:rPr>
          <w:sz w:val="26"/>
          <w:szCs w:val="26"/>
        </w:rPr>
        <w:tab/>
      </w:r>
      <w:r>
        <w:rPr>
          <w:sz w:val="26"/>
          <w:szCs w:val="26"/>
        </w:rPr>
        <w:tab/>
      </w:r>
      <w:r>
        <w:rPr>
          <w:sz w:val="26"/>
          <w:szCs w:val="26"/>
        </w:rPr>
        <w:tab/>
      </w:r>
      <w:r>
        <w:rPr>
          <w:rFonts w:ascii="Times New Roman" w:eastAsia="Times New Roman" w:hAnsi="Times New Roman" w:cs="Times New Roman"/>
          <w:sz w:val="26"/>
          <w:szCs w:val="26"/>
        </w:rPr>
        <w:t>Дело № 5-</w:t>
      </w:r>
      <w:r>
        <w:rPr>
          <w:rFonts w:ascii="Times New Roman" w:eastAsia="Times New Roman" w:hAnsi="Times New Roman" w:cs="Times New Roman"/>
          <w:sz w:val="26"/>
          <w:szCs w:val="26"/>
        </w:rPr>
        <w:t>1494</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14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p>
    <w:p>
      <w:pPr>
        <w:spacing w:before="0" w:after="0"/>
        <w:ind w:firstLine="709"/>
        <w:jc w:val="right"/>
        <w:rPr>
          <w:sz w:val="26"/>
          <w:szCs w:val="26"/>
        </w:rPr>
      </w:pPr>
      <w:r>
        <w:rPr>
          <w:rFonts w:ascii="Times New Roman" w:eastAsia="Times New Roman" w:hAnsi="Times New Roman" w:cs="Times New Roman"/>
          <w:sz w:val="26"/>
          <w:szCs w:val="26"/>
        </w:rPr>
        <w:t>86</w:t>
      </w:r>
      <w:r>
        <w:rPr>
          <w:rFonts w:ascii="Times New Roman" w:eastAsia="Times New Roman" w:hAnsi="Times New Roman" w:cs="Times New Roman"/>
          <w:sz w:val="26"/>
          <w:szCs w:val="26"/>
        </w:rPr>
        <w:t>MS</w:t>
      </w:r>
      <w:r>
        <w:rPr>
          <w:rFonts w:ascii="Times New Roman" w:eastAsia="Times New Roman" w:hAnsi="Times New Roman" w:cs="Times New Roman"/>
          <w:sz w:val="26"/>
          <w:szCs w:val="26"/>
        </w:rPr>
        <w:t>0069-01-2025-005587-59</w:t>
      </w:r>
    </w:p>
    <w:p>
      <w:pPr>
        <w:spacing w:before="0" w:after="0"/>
        <w:ind w:firstLine="567"/>
        <w:jc w:val="right"/>
        <w:rPr>
          <w:sz w:val="26"/>
          <w:szCs w:val="26"/>
        </w:rPr>
      </w:pPr>
    </w:p>
    <w:p>
      <w:pPr>
        <w:spacing w:before="0" w:after="0"/>
        <w:ind w:firstLine="567"/>
        <w:jc w:val="right"/>
        <w:rPr>
          <w:sz w:val="26"/>
          <w:szCs w:val="26"/>
        </w:rPr>
      </w:pPr>
    </w:p>
    <w:p>
      <w:pPr>
        <w:spacing w:before="0" w:after="0"/>
        <w:ind w:firstLine="567"/>
        <w:jc w:val="center"/>
        <w:rPr>
          <w:sz w:val="26"/>
          <w:szCs w:val="26"/>
        </w:rPr>
      </w:pPr>
      <w:r>
        <w:rPr>
          <w:rFonts w:ascii="Times New Roman" w:eastAsia="Times New Roman" w:hAnsi="Times New Roman" w:cs="Times New Roman"/>
          <w:sz w:val="26"/>
          <w:szCs w:val="26"/>
        </w:rPr>
        <w:t>ПОСТАНОВЛЕНИЕ</w:t>
      </w:r>
    </w:p>
    <w:p>
      <w:pPr>
        <w:spacing w:before="0" w:after="0"/>
        <w:ind w:firstLine="567"/>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ind w:firstLine="567"/>
        <w:rPr>
          <w:sz w:val="26"/>
          <w:szCs w:val="26"/>
        </w:rPr>
      </w:pPr>
    </w:p>
    <w:p>
      <w:pPr>
        <w:spacing w:before="0" w:after="0"/>
        <w:ind w:firstLine="567"/>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30</w:t>
      </w:r>
      <w:r>
        <w:rPr>
          <w:rFonts w:ascii="Times New Roman" w:eastAsia="Times New Roman" w:hAnsi="Times New Roman" w:cs="Times New Roman"/>
          <w:sz w:val="26"/>
          <w:szCs w:val="26"/>
        </w:rPr>
        <w:t xml:space="preserve"> июля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город Сургут </w:t>
      </w:r>
    </w:p>
    <w:p>
      <w:pPr>
        <w:spacing w:before="0" w:after="0"/>
        <w:ind w:firstLine="567"/>
        <w:rPr>
          <w:sz w:val="26"/>
          <w:szCs w:val="26"/>
        </w:rPr>
      </w:pPr>
    </w:p>
    <w:p>
      <w:pPr>
        <w:spacing w:before="0" w:after="0"/>
        <w:ind w:right="21" w:firstLine="567"/>
        <w:jc w:val="both"/>
        <w:rPr>
          <w:sz w:val="26"/>
          <w:szCs w:val="26"/>
        </w:rPr>
      </w:pPr>
      <w:r>
        <w:rPr>
          <w:rFonts w:ascii="Times New Roman" w:eastAsia="Times New Roman" w:hAnsi="Times New Roman" w:cs="Times New Roman"/>
          <w:sz w:val="26"/>
          <w:szCs w:val="26"/>
        </w:rPr>
        <w:t>Исполняющий обязанности мирового судьи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судебного участка № 14</w:t>
      </w:r>
      <w:r>
        <w:rPr>
          <w:rFonts w:ascii="Times New Roman" w:eastAsia="Times New Roman" w:hAnsi="Times New Roman" w:cs="Times New Roman"/>
          <w:sz w:val="26"/>
          <w:szCs w:val="26"/>
        </w:rPr>
        <w:t xml:space="preserve"> Сургутского судебного района города окружного значения Сургута Ханты-Мансийского автономного округа – Югры Думлер Г.П.,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находящаяся по адресу: ХМАО-Югра, г. Сургут, ул. Гагарина, д. 9, </w:t>
      </w:r>
      <w:r>
        <w:rPr>
          <w:rFonts w:ascii="Times New Roman" w:eastAsia="Times New Roman" w:hAnsi="Times New Roman" w:cs="Times New Roman"/>
          <w:sz w:val="26"/>
          <w:szCs w:val="26"/>
        </w:rPr>
        <w:t>каб</w:t>
      </w:r>
      <w:r>
        <w:rPr>
          <w:rFonts w:ascii="Times New Roman" w:eastAsia="Times New Roman" w:hAnsi="Times New Roman" w:cs="Times New Roman"/>
          <w:sz w:val="26"/>
          <w:szCs w:val="26"/>
        </w:rPr>
        <w:t xml:space="preserve">. 402, рассмотрев материалы дела об административном правонарушении, предусмотренном частью 5 статьи 14.25 Кодекса Российской Федерации об административных правонарушениях, в </w:t>
      </w:r>
      <w:r>
        <w:rPr>
          <w:rFonts w:ascii="Times New Roman" w:eastAsia="Times New Roman" w:hAnsi="Times New Roman" w:cs="Times New Roman"/>
          <w:sz w:val="26"/>
          <w:szCs w:val="26"/>
        </w:rPr>
        <w:t xml:space="preserve">отношении </w:t>
      </w:r>
      <w:r>
        <w:rPr>
          <w:rFonts w:ascii="Times New Roman" w:eastAsia="Times New Roman" w:hAnsi="Times New Roman" w:cs="Times New Roman"/>
          <w:sz w:val="26"/>
          <w:szCs w:val="26"/>
        </w:rPr>
        <w:t xml:space="preserve">Багдасаряна Арсена </w:t>
      </w:r>
      <w:r>
        <w:rPr>
          <w:rFonts w:ascii="Times New Roman" w:eastAsia="Times New Roman" w:hAnsi="Times New Roman" w:cs="Times New Roman"/>
          <w:sz w:val="26"/>
          <w:szCs w:val="26"/>
        </w:rPr>
        <w:t>Агвановича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UserDefinedgrp-38rplc-10"/>
          <w:rFonts w:ascii="Times New Roman" w:eastAsia="Times New Roman" w:hAnsi="Times New Roman" w:cs="Times New Roman"/>
          <w:sz w:val="26"/>
          <w:szCs w:val="26"/>
        </w:rPr>
        <w:t>...</w:t>
      </w:r>
      <w:r>
        <w:rPr>
          <w:rStyle w:val="cat-UserDefinedgrp-40rplc-12"/>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spacing w:before="0" w:after="0"/>
        <w:ind w:right="21" w:firstLine="567"/>
        <w:jc w:val="both"/>
        <w:rPr>
          <w:sz w:val="26"/>
          <w:szCs w:val="26"/>
        </w:rPr>
      </w:pPr>
    </w:p>
    <w:p>
      <w:pPr>
        <w:spacing w:before="0" w:after="0"/>
        <w:ind w:firstLine="567"/>
        <w:jc w:val="center"/>
        <w:rPr>
          <w:sz w:val="26"/>
          <w:szCs w:val="26"/>
        </w:rPr>
      </w:pPr>
      <w:r>
        <w:rPr>
          <w:rFonts w:ascii="Times New Roman" w:eastAsia="Times New Roman" w:hAnsi="Times New Roman" w:cs="Times New Roman"/>
          <w:sz w:val="26"/>
          <w:szCs w:val="26"/>
        </w:rPr>
        <w:t>установил</w:t>
      </w:r>
      <w:r>
        <w:rPr>
          <w:rFonts w:ascii="Times New Roman" w:eastAsia="Times New Roman" w:hAnsi="Times New Roman" w:cs="Times New Roman"/>
          <w:sz w:val="26"/>
          <w:szCs w:val="26"/>
        </w:rPr>
        <w:t>:</w:t>
      </w:r>
    </w:p>
    <w:p>
      <w:pPr>
        <w:spacing w:before="0" w:after="0"/>
        <w:ind w:firstLine="567"/>
        <w:jc w:val="center"/>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10.04.2025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Багдасарян А.А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являясь </w:t>
      </w:r>
      <w:r>
        <w:rPr>
          <w:rStyle w:val="cat-UserDefinedgrp-39rplc-20"/>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осуществляющего свою деятельность в г. Сургуте</w:t>
      </w:r>
      <w:r>
        <w:rPr>
          <w:rFonts w:ascii="Times New Roman" w:eastAsia="Times New Roman" w:hAnsi="Times New Roman" w:cs="Times New Roman"/>
          <w:sz w:val="26"/>
          <w:szCs w:val="26"/>
        </w:rPr>
        <w:t xml:space="preserve"> по </w:t>
      </w:r>
      <w:r>
        <w:rPr>
          <w:rFonts w:ascii="Times New Roman" w:eastAsia="Times New Roman" w:hAnsi="Times New Roman" w:cs="Times New Roman"/>
          <w:sz w:val="26"/>
          <w:szCs w:val="26"/>
        </w:rPr>
        <w:t>ул.</w:t>
      </w:r>
      <w:r>
        <w:rPr>
          <w:rFonts w:ascii="Times New Roman" w:eastAsia="Times New Roman" w:hAnsi="Times New Roman" w:cs="Times New Roman"/>
          <w:sz w:val="26"/>
          <w:szCs w:val="26"/>
        </w:rPr>
        <w:t xml:space="preserve"> Базовая, д. 15, офис 208/2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повторно, будучи привлеченным</w:t>
      </w:r>
      <w:r>
        <w:rPr>
          <w:rFonts w:ascii="Times New Roman" w:eastAsia="Times New Roman" w:hAnsi="Times New Roman" w:cs="Times New Roman"/>
          <w:sz w:val="26"/>
          <w:szCs w:val="26"/>
        </w:rPr>
        <w:t xml:space="preserve"> к административной ответственности по </w:t>
      </w:r>
      <w:hyperlink r:id="rId4" w:anchor="/document/12125267/entry/142504"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4 ст. 14.25</w:t>
        </w:r>
      </w:hyperlink>
      <w:r>
        <w:rPr>
          <w:rFonts w:ascii="Times New Roman" w:eastAsia="Times New Roman" w:hAnsi="Times New Roman" w:cs="Times New Roman"/>
          <w:sz w:val="26"/>
          <w:szCs w:val="26"/>
        </w:rPr>
        <w:t xml:space="preserve"> КоАП РФ постановлением</w:t>
      </w:r>
      <w:r>
        <w:rPr>
          <w:rFonts w:ascii="Times New Roman" w:eastAsia="Times New Roman" w:hAnsi="Times New Roman" w:cs="Times New Roman"/>
          <w:sz w:val="26"/>
          <w:szCs w:val="26"/>
        </w:rPr>
        <w:t xml:space="preserve"> № 86172426</w:t>
      </w:r>
      <w:r>
        <w:rPr>
          <w:rFonts w:ascii="Times New Roman" w:eastAsia="Times New Roman" w:hAnsi="Times New Roman" w:cs="Times New Roman"/>
          <w:sz w:val="26"/>
          <w:szCs w:val="26"/>
        </w:rPr>
        <w:t>000348400003</w:t>
      </w:r>
      <w:r>
        <w:rPr>
          <w:rFonts w:ascii="Times New Roman" w:eastAsia="Times New Roman" w:hAnsi="Times New Roman" w:cs="Times New Roman"/>
          <w:sz w:val="26"/>
          <w:szCs w:val="26"/>
        </w:rPr>
        <w:t xml:space="preserve"> об админ</w:t>
      </w:r>
      <w:r>
        <w:rPr>
          <w:rFonts w:ascii="Times New Roman" w:eastAsia="Times New Roman" w:hAnsi="Times New Roman" w:cs="Times New Roman"/>
          <w:sz w:val="26"/>
          <w:szCs w:val="26"/>
        </w:rPr>
        <w:t>истративном правонарушении от 06</w:t>
      </w:r>
      <w:r>
        <w:rPr>
          <w:rFonts w:ascii="Times New Roman" w:eastAsia="Times New Roman" w:hAnsi="Times New Roman" w:cs="Times New Roman"/>
          <w:sz w:val="26"/>
          <w:szCs w:val="26"/>
        </w:rPr>
        <w:t>.11</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года, совершил</w:t>
      </w:r>
      <w:r>
        <w:rPr>
          <w:rFonts w:ascii="Times New Roman" w:eastAsia="Times New Roman" w:hAnsi="Times New Roman" w:cs="Times New Roman"/>
          <w:sz w:val="26"/>
          <w:szCs w:val="26"/>
        </w:rPr>
        <w:t xml:space="preserve"> административное правонарушение, предусмотренное </w:t>
      </w:r>
      <w:hyperlink r:id="rId4" w:anchor="/document/12125267/entry/142504" w:history="1">
        <w:r>
          <w:rPr>
            <w:rFonts w:ascii="Times New Roman" w:eastAsia="Times New Roman" w:hAnsi="Times New Roman" w:cs="Times New Roman"/>
            <w:color w:val="0000EE"/>
            <w:sz w:val="26"/>
            <w:szCs w:val="26"/>
          </w:rPr>
          <w:t>ст. 14.25 ч.4</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 РФ, а именно не представил</w:t>
      </w:r>
      <w:r>
        <w:rPr>
          <w:rFonts w:ascii="Times New Roman" w:eastAsia="Times New Roman" w:hAnsi="Times New Roman" w:cs="Times New Roman"/>
          <w:sz w:val="26"/>
          <w:szCs w:val="26"/>
        </w:rPr>
        <w:t xml:space="preserve"> в орган, осуществляющий государственную </w:t>
      </w:r>
      <w:r>
        <w:rPr>
          <w:rFonts w:ascii="Times New Roman" w:eastAsia="Times New Roman" w:hAnsi="Times New Roman" w:cs="Times New Roman"/>
          <w:sz w:val="26"/>
          <w:szCs w:val="26"/>
        </w:rPr>
        <w:t xml:space="preserve">регистрацию юридических лиц и индивидуальных предпринимателей, документы, содержащие сведения о месте нахождения организации. </w:t>
      </w:r>
    </w:p>
    <w:p>
      <w:pPr>
        <w:widowControl w:val="0"/>
        <w:spacing w:before="0" w:after="0"/>
        <w:ind w:firstLine="567"/>
        <w:jc w:val="both"/>
        <w:rPr>
          <w:sz w:val="26"/>
          <w:szCs w:val="26"/>
        </w:rPr>
      </w:pPr>
      <w:r>
        <w:rPr>
          <w:rFonts w:ascii="Times New Roman" w:eastAsia="Times New Roman" w:hAnsi="Times New Roman" w:cs="Times New Roman"/>
          <w:sz w:val="26"/>
          <w:szCs w:val="26"/>
        </w:rPr>
        <w:t xml:space="preserve">Багдасарян А.А., </w:t>
      </w:r>
      <w:r>
        <w:rPr>
          <w:rFonts w:ascii="Times New Roman" w:eastAsia="Times New Roman" w:hAnsi="Times New Roman" w:cs="Times New Roman"/>
          <w:sz w:val="26"/>
          <w:szCs w:val="26"/>
        </w:rPr>
        <w:t xml:space="preserve">извещенный о времени и месте рассмотрения дела надлежащим образом, а именно судебной повесткой, </w:t>
      </w:r>
      <w:r>
        <w:rPr>
          <w:rFonts w:ascii="Times New Roman" w:eastAsia="Times New Roman" w:hAnsi="Times New Roman" w:cs="Times New Roman"/>
          <w:sz w:val="26"/>
          <w:szCs w:val="26"/>
        </w:rPr>
        <w:t>возвращенной в адрес суда с отметкой об истечении срока хранения</w:t>
      </w:r>
      <w:r>
        <w:rPr>
          <w:rFonts w:ascii="Times New Roman" w:eastAsia="Times New Roman" w:hAnsi="Times New Roman" w:cs="Times New Roman"/>
          <w:sz w:val="26"/>
          <w:szCs w:val="26"/>
        </w:rPr>
        <w:t>, ходатайств об отложении рассмотрения дела не заявлял.</w:t>
      </w:r>
      <w:r>
        <w:rPr>
          <w:rFonts w:ascii="Times New Roman" w:eastAsia="Times New Roman" w:hAnsi="Times New Roman" w:cs="Times New Roman"/>
          <w:sz w:val="26"/>
          <w:szCs w:val="26"/>
        </w:rPr>
        <w:t xml:space="preserve">  </w:t>
      </w:r>
    </w:p>
    <w:p>
      <w:pPr>
        <w:widowControl w:val="0"/>
        <w:spacing w:before="0" w:after="0"/>
        <w:ind w:firstLine="567"/>
        <w:jc w:val="both"/>
        <w:rPr>
          <w:sz w:val="26"/>
          <w:szCs w:val="26"/>
        </w:rPr>
      </w:pPr>
      <w:r>
        <w:rPr>
          <w:rFonts w:ascii="Times New Roman" w:eastAsia="Times New Roman" w:hAnsi="Times New Roman" w:cs="Times New Roman"/>
          <w:sz w:val="26"/>
          <w:szCs w:val="26"/>
        </w:rPr>
        <w:t>На основании вышеизложенного, мировой судья, счит</w:t>
      </w:r>
      <w:r>
        <w:rPr>
          <w:rFonts w:ascii="Times New Roman" w:eastAsia="Times New Roman" w:hAnsi="Times New Roman" w:cs="Times New Roman"/>
          <w:sz w:val="26"/>
          <w:szCs w:val="26"/>
        </w:rPr>
        <w:t xml:space="preserve">ает возможным рассмотреть дело </w:t>
      </w:r>
      <w:r>
        <w:rPr>
          <w:rFonts w:ascii="Times New Roman" w:eastAsia="Times New Roman" w:hAnsi="Times New Roman" w:cs="Times New Roman"/>
          <w:sz w:val="26"/>
          <w:szCs w:val="26"/>
        </w:rPr>
        <w:t>в отсутствие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Багдасаряна А.А., </w:t>
      </w:r>
      <w:r>
        <w:rPr>
          <w:rFonts w:ascii="Times New Roman" w:eastAsia="Times New Roman" w:hAnsi="Times New Roman" w:cs="Times New Roman"/>
          <w:sz w:val="26"/>
          <w:szCs w:val="26"/>
        </w:rPr>
        <w:t>в соответствии с ч. 2 ст. 25.1 КоАП РФ.</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Изучив материалы дела, судья пришел к следующим</w:t>
      </w:r>
      <w:r>
        <w:rPr>
          <w:rFonts w:ascii="Times New Roman" w:eastAsia="Times New Roman" w:hAnsi="Times New Roman" w:cs="Times New Roman"/>
          <w:sz w:val="26"/>
          <w:szCs w:val="26"/>
        </w:rPr>
        <w:t xml:space="preserve"> выводам.</w:t>
      </w:r>
    </w:p>
    <w:p>
      <w:pPr>
        <w:widowControl w:val="0"/>
        <w:spacing w:before="0" w:after="0" w:line="259" w:lineRule="auto"/>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2125267/entry/142505"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5</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14</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 трех лет.</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соответствии с </w:t>
      </w:r>
      <w:hyperlink r:id="rId4" w:anchor="/document/12123875/entry/5103" w:history="1">
        <w:r>
          <w:rPr>
            <w:rFonts w:ascii="Times New Roman" w:eastAsia="Times New Roman" w:hAnsi="Times New Roman" w:cs="Times New Roman"/>
            <w:color w:val="0000EE"/>
            <w:sz w:val="26"/>
            <w:szCs w:val="26"/>
          </w:rPr>
          <w:t>п. "в" ч. 1 ст. 5</w:t>
        </w:r>
      </w:hyperlink>
      <w:r>
        <w:rPr>
          <w:rFonts w:ascii="Times New Roman" w:eastAsia="Times New Roman" w:hAnsi="Times New Roman" w:cs="Times New Roman"/>
          <w:sz w:val="26"/>
          <w:szCs w:val="26"/>
        </w:rPr>
        <w:t xml:space="preserve"> Федерального закона от 08.08.2001 N 129-ФЗ "О государственной регистрации юридических лиц и индивидуальных предпринимателей", в едином государственном реестре юридических лиц содержатся следующие сведения и документы о юридическом лице, в том числе адрес юридического лица в пределах места нахождения юридического лица. В </w:t>
      </w:r>
      <w:r>
        <w:rPr>
          <w:rFonts w:ascii="Times New Roman" w:eastAsia="Times New Roman" w:hAnsi="Times New Roman" w:cs="Times New Roman"/>
          <w:sz w:val="26"/>
          <w:szCs w:val="26"/>
        </w:rPr>
        <w:t>соответствии с ч. 5 ст. 5 ФЗ N 129, если иное не установлено настоящим Федеральным законом, юридическое лицо в течение трех рабочих дней с момента изменения указанных в пункте 1 настоящей статьи сведений, за исключением сведений, указанных в подпунктах "м", "о", "р", и индивидуальный предприниматель в течение трех рабочих дней с момента изменения указанных в пункте 2 настоящей статьи сведений, за исключением сведений, указанных в подпунктах "м", "н", "п",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случае, если изменение указанных в пункте 1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главой VI настоящего Федерального закона. В соответствии с ч. 6 ст. 11 ФЗ N 129,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настоящего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соответствии с </w:t>
      </w:r>
      <w:hyperlink r:id="rId4" w:anchor="/document/10164072/entry/54001" w:history="1">
        <w:r>
          <w:rPr>
            <w:rFonts w:ascii="Times New Roman" w:eastAsia="Times New Roman" w:hAnsi="Times New Roman" w:cs="Times New Roman"/>
            <w:color w:val="0000EE"/>
            <w:sz w:val="26"/>
            <w:szCs w:val="26"/>
          </w:rPr>
          <w:t>ч. 2</w:t>
        </w:r>
      </w:hyperlink>
      <w:r>
        <w:rPr>
          <w:rFonts w:ascii="Times New Roman" w:eastAsia="Times New Roman" w:hAnsi="Times New Roman" w:cs="Times New Roman"/>
          <w:sz w:val="26"/>
          <w:szCs w:val="26"/>
        </w:rPr>
        <w:t>,</w:t>
      </w:r>
      <w:hyperlink r:id="rId4" w:anchor="/document/10164072/entry/5403" w:history="1">
        <w:r>
          <w:rPr>
            <w:rFonts w:ascii="Times New Roman" w:eastAsia="Times New Roman" w:hAnsi="Times New Roman" w:cs="Times New Roman"/>
            <w:color w:val="0000EE"/>
            <w:sz w:val="26"/>
            <w:szCs w:val="26"/>
          </w:rPr>
          <w:t>3 ст. 54</w:t>
        </w:r>
      </w:hyperlink>
      <w:r>
        <w:rPr>
          <w:rFonts w:ascii="Times New Roman" w:eastAsia="Times New Roman" w:hAnsi="Times New Roman" w:cs="Times New Roman"/>
          <w:sz w:val="26"/>
          <w:szCs w:val="26"/>
        </w:rPr>
        <w:t xml:space="preserve"> 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w:t>
      </w:r>
      <w:hyperlink r:id="rId4" w:anchor="/document/12123875/entry/0" w:history="1">
        <w:r>
          <w:rPr>
            <w:rFonts w:ascii="Times New Roman" w:eastAsia="Times New Roman" w:hAnsi="Times New Roman" w:cs="Times New Roman"/>
            <w:color w:val="0000EE"/>
            <w:sz w:val="26"/>
            <w:szCs w:val="26"/>
          </w:rPr>
          <w:t>законом</w:t>
        </w:r>
      </w:hyperlink>
      <w:r>
        <w:rPr>
          <w:rFonts w:ascii="Times New Roman" w:eastAsia="Times New Roman" w:hAnsi="Times New Roman" w:cs="Times New Roman"/>
          <w:sz w:val="26"/>
          <w:szCs w:val="26"/>
        </w:rPr>
        <w:t xml:space="preserve"> о государственной регистрации юридических лиц.</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едином государственном реестре юридических лиц должен быть указан адрес юридического лица в пределах места нахождения юридического лица.</w:t>
      </w:r>
    </w:p>
    <w:p>
      <w:pPr>
        <w:widowControl w:val="0"/>
        <w:spacing w:before="0" w:after="0"/>
        <w:ind w:firstLine="708"/>
        <w:jc w:val="both"/>
        <w:rPr>
          <w:sz w:val="26"/>
          <w:szCs w:val="26"/>
        </w:rPr>
      </w:pPr>
      <w:r>
        <w:rPr>
          <w:rFonts w:ascii="Times New Roman" w:eastAsia="Times New Roman" w:hAnsi="Times New Roman" w:cs="Times New Roman"/>
          <w:sz w:val="26"/>
          <w:szCs w:val="26"/>
        </w:rPr>
        <w:t>Юридическое лицо несет риск последствий неполучения юридически значимых сообщений (статья 165.1),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pPr>
        <w:widowControl w:val="0"/>
        <w:spacing w:before="0" w:after="0"/>
        <w:ind w:firstLine="708"/>
        <w:jc w:val="both"/>
        <w:rPr>
          <w:sz w:val="26"/>
          <w:szCs w:val="26"/>
        </w:rPr>
      </w:pPr>
      <w:hyperlink r:id="rId4" w:anchor="/document/70427666/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Пленума ВАС РФ от 30.07.2013 N 61 "О некоторых вопросах практики рассмотрения споров, связанных с достоверностью адреса юридического лица", разъяснено, что адрес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отражается в едином государственном реестре юридических лиц (далее - ЕГРЮЛ) для целей осуществления связи с юридическим лицом.</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соответствии с в</w:t>
      </w:r>
      <w:r>
        <w:rPr>
          <w:rFonts w:ascii="Times New Roman" w:eastAsia="Times New Roman" w:hAnsi="Times New Roman" w:cs="Times New Roman"/>
          <w:sz w:val="26"/>
          <w:szCs w:val="26"/>
        </w:rPr>
        <w:t>ыпиской из ЕГРЮЛ, следует, что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общества с ограниченной ответственностью </w:t>
      </w:r>
      <w:r>
        <w:rPr>
          <w:rStyle w:val="cat-UserDefinedgrp-40rplc-3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имеет регистрацию по адресу: ХМАО-Югра г. Сургут, </w:t>
      </w:r>
      <w:r>
        <w:rPr>
          <w:rFonts w:ascii="Times New Roman" w:eastAsia="Times New Roman" w:hAnsi="Times New Roman" w:cs="Times New Roman"/>
          <w:sz w:val="26"/>
          <w:szCs w:val="26"/>
        </w:rPr>
        <w:t>ул.</w:t>
      </w:r>
      <w:r>
        <w:rPr>
          <w:rFonts w:ascii="Times New Roman" w:eastAsia="Times New Roman" w:hAnsi="Times New Roman" w:cs="Times New Roman"/>
          <w:sz w:val="26"/>
          <w:szCs w:val="26"/>
        </w:rPr>
        <w:t xml:space="preserve"> Базовая, д. 15, офис 208/2.</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соответствии с постановлением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86172426000348400003</w:t>
      </w:r>
      <w:r>
        <w:rPr>
          <w:rFonts w:ascii="Times New Roman" w:eastAsia="Times New Roman" w:hAnsi="Times New Roman" w:cs="Times New Roman"/>
          <w:sz w:val="26"/>
          <w:szCs w:val="26"/>
        </w:rPr>
        <w:t xml:space="preserve"> от 06</w:t>
      </w:r>
      <w:r>
        <w:rPr>
          <w:rFonts w:ascii="Times New Roman" w:eastAsia="Times New Roman" w:hAnsi="Times New Roman" w:cs="Times New Roman"/>
          <w:sz w:val="26"/>
          <w:szCs w:val="26"/>
        </w:rPr>
        <w:t>.11</w:t>
      </w:r>
      <w:r>
        <w:rPr>
          <w:rFonts w:ascii="Times New Roman" w:eastAsia="Times New Roman" w:hAnsi="Times New Roman" w:cs="Times New Roman"/>
          <w:sz w:val="26"/>
          <w:szCs w:val="26"/>
        </w:rPr>
        <w:t>.2024, следует, что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Багдасарян А.А., </w:t>
      </w:r>
      <w:r>
        <w:rPr>
          <w:rFonts w:ascii="Times New Roman" w:eastAsia="Times New Roman" w:hAnsi="Times New Roman" w:cs="Times New Roman"/>
          <w:sz w:val="26"/>
          <w:szCs w:val="26"/>
        </w:rPr>
        <w:t>признан виновным</w:t>
      </w:r>
      <w:r>
        <w:rPr>
          <w:rFonts w:ascii="Times New Roman" w:eastAsia="Times New Roman" w:hAnsi="Times New Roman" w:cs="Times New Roman"/>
          <w:sz w:val="26"/>
          <w:szCs w:val="26"/>
        </w:rPr>
        <w:t xml:space="preserve"> в совершении правонарушения, предусмотренного </w:t>
      </w:r>
      <w:hyperlink r:id="rId4" w:anchor="/document/12125267/entry/142504" w:history="1">
        <w:r>
          <w:rPr>
            <w:rFonts w:ascii="Times New Roman" w:eastAsia="Times New Roman" w:hAnsi="Times New Roman" w:cs="Times New Roman"/>
            <w:color w:val="0000EE"/>
            <w:sz w:val="26"/>
            <w:szCs w:val="26"/>
          </w:rPr>
          <w:t>ч. 4 ст. 14.25</w:t>
        </w:r>
      </w:hyperlink>
      <w:r>
        <w:rPr>
          <w:rFonts w:ascii="Times New Roman" w:eastAsia="Times New Roman" w:hAnsi="Times New Roman" w:cs="Times New Roman"/>
          <w:sz w:val="26"/>
          <w:szCs w:val="26"/>
        </w:rPr>
        <w:t xml:space="preserve"> КоАП РФ с назначением й наказания в виде штрафа в размере 5 000 руб., Постановлен</w:t>
      </w:r>
      <w:r>
        <w:rPr>
          <w:rFonts w:ascii="Times New Roman" w:eastAsia="Times New Roman" w:hAnsi="Times New Roman" w:cs="Times New Roman"/>
          <w:sz w:val="26"/>
          <w:szCs w:val="26"/>
        </w:rPr>
        <w:t>ие вступило в законную силу - 29.11</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w:t>
      </w:r>
    </w:p>
    <w:p>
      <w:pPr>
        <w:widowControl w:val="0"/>
        <w:spacing w:before="0" w:after="0"/>
        <w:ind w:firstLine="708"/>
        <w:jc w:val="both"/>
        <w:rPr>
          <w:sz w:val="26"/>
          <w:szCs w:val="26"/>
        </w:rPr>
      </w:pPr>
      <w:r>
        <w:rPr>
          <w:rFonts w:ascii="Times New Roman" w:eastAsia="Times New Roman" w:hAnsi="Times New Roman" w:cs="Times New Roman"/>
          <w:sz w:val="26"/>
          <w:szCs w:val="26"/>
        </w:rPr>
        <w:t xml:space="preserve">Согласно протоколу </w:t>
      </w:r>
      <w:r>
        <w:rPr>
          <w:rFonts w:ascii="Times New Roman" w:eastAsia="Times New Roman" w:hAnsi="Times New Roman" w:cs="Times New Roman"/>
          <w:sz w:val="26"/>
          <w:szCs w:val="26"/>
        </w:rPr>
        <w:t xml:space="preserve">№ 09-082 </w:t>
      </w:r>
      <w:r>
        <w:rPr>
          <w:rFonts w:ascii="Times New Roman" w:eastAsia="Times New Roman" w:hAnsi="Times New Roman" w:cs="Times New Roman"/>
          <w:sz w:val="26"/>
          <w:szCs w:val="26"/>
        </w:rPr>
        <w:t xml:space="preserve">осмотра </w:t>
      </w:r>
      <w:r>
        <w:rPr>
          <w:rFonts w:ascii="Times New Roman" w:eastAsia="Times New Roman" w:hAnsi="Times New Roman" w:cs="Times New Roman"/>
          <w:sz w:val="26"/>
          <w:szCs w:val="26"/>
        </w:rPr>
        <w:t>принадлежащих юридическому лицу или индивидуальному предпринимателю помещений, территорий от 31.01.2025 года</w:t>
      </w:r>
      <w:r>
        <w:rPr>
          <w:rFonts w:ascii="Times New Roman" w:eastAsia="Times New Roman" w:hAnsi="Times New Roman" w:cs="Times New Roman"/>
          <w:sz w:val="26"/>
          <w:szCs w:val="26"/>
        </w:rPr>
        <w:t xml:space="preserve">, </w:t>
      </w:r>
      <w:r>
        <w:rPr>
          <w:rStyle w:val="cat-UserDefinedgrp-40rplc-3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 адресу: г. Сургут, ул. Базовая, дом 15, офис 208/2 не обнаружено. На момент осмотра информационные вывески на фасаде здания и входной группы отсутствовали. </w:t>
      </w:r>
      <w:r>
        <w:rPr>
          <w:rStyle w:val="cat-UserDefinedgrp-41rplc-4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UserDefinedgrp-40rplc-4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Багдасаряну А.А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06.03.2025</w:t>
      </w:r>
      <w:r>
        <w:rPr>
          <w:rFonts w:ascii="Times New Roman" w:eastAsia="Times New Roman" w:hAnsi="Times New Roman" w:cs="Times New Roman"/>
          <w:sz w:val="26"/>
          <w:szCs w:val="26"/>
        </w:rPr>
        <w:t xml:space="preserve"> направлено повторное уведомление </w:t>
      </w:r>
      <w:r>
        <w:rPr>
          <w:rFonts w:ascii="Times New Roman" w:eastAsia="Times New Roman" w:hAnsi="Times New Roman" w:cs="Times New Roman"/>
          <w:sz w:val="26"/>
          <w:szCs w:val="26"/>
        </w:rPr>
        <w:t>№ 88</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о необходимости пред</w:t>
      </w:r>
      <w:r>
        <w:rPr>
          <w:rFonts w:ascii="Times New Roman" w:eastAsia="Times New Roman" w:hAnsi="Times New Roman" w:cs="Times New Roman"/>
          <w:sz w:val="26"/>
          <w:szCs w:val="26"/>
        </w:rPr>
        <w:t>оставления достоверных сведений, при этом сведения представлены не были.</w:t>
      </w:r>
    </w:p>
    <w:p>
      <w:pPr>
        <w:spacing w:before="0" w:after="0"/>
        <w:ind w:firstLine="567"/>
        <w:jc w:val="both"/>
        <w:rPr>
          <w:sz w:val="26"/>
          <w:szCs w:val="26"/>
        </w:rPr>
      </w:pPr>
      <w:r>
        <w:rPr>
          <w:rFonts w:ascii="Times New Roman" w:eastAsia="Times New Roman" w:hAnsi="Times New Roman" w:cs="Times New Roman"/>
          <w:sz w:val="26"/>
          <w:szCs w:val="26"/>
        </w:rPr>
        <w:t>Факт и обстоятельства совершенного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Багдасаряном А.А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административного </w:t>
      </w:r>
      <w:r>
        <w:rPr>
          <w:rFonts w:ascii="Times New Roman" w:eastAsia="Times New Roman" w:hAnsi="Times New Roman" w:cs="Times New Roman"/>
          <w:sz w:val="26"/>
          <w:szCs w:val="26"/>
        </w:rPr>
        <w:t xml:space="preserve">правонарушения подтверждаются письменными доказательствами: </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протоколом об административном правонарушении № </w:t>
      </w:r>
      <w:r>
        <w:rPr>
          <w:rFonts w:ascii="Times New Roman" w:eastAsia="Times New Roman" w:hAnsi="Times New Roman" w:cs="Times New Roman"/>
          <w:sz w:val="26"/>
          <w:szCs w:val="26"/>
        </w:rPr>
        <w:t>861725100007</w:t>
      </w:r>
      <w:r>
        <w:rPr>
          <w:rFonts w:ascii="Times New Roman" w:eastAsia="Times New Roman" w:hAnsi="Times New Roman" w:cs="Times New Roman"/>
          <w:sz w:val="26"/>
          <w:szCs w:val="26"/>
        </w:rPr>
        <w:t>14300002</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01</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уведомлением о необходимости предоставления</w:t>
      </w:r>
      <w:r>
        <w:rPr>
          <w:rFonts w:ascii="Times New Roman" w:eastAsia="Times New Roman" w:hAnsi="Times New Roman" w:cs="Times New Roman"/>
          <w:sz w:val="26"/>
          <w:szCs w:val="26"/>
        </w:rPr>
        <w:t xml:space="preserve"> достоверных сведений (повторно</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06</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88</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копией протокола № </w:t>
      </w:r>
      <w:r>
        <w:rPr>
          <w:rFonts w:ascii="Times New Roman" w:eastAsia="Times New Roman" w:hAnsi="Times New Roman" w:cs="Times New Roman"/>
          <w:sz w:val="26"/>
          <w:szCs w:val="26"/>
        </w:rPr>
        <w:t>09-082</w:t>
      </w:r>
      <w:r>
        <w:rPr>
          <w:rFonts w:ascii="Times New Roman" w:eastAsia="Times New Roman" w:hAnsi="Times New Roman" w:cs="Times New Roman"/>
          <w:sz w:val="26"/>
          <w:szCs w:val="26"/>
        </w:rPr>
        <w:t xml:space="preserve"> осмотра принадлежащих юридическому лицу или индивидуальному предпринимателю помещений, территорий; </w:t>
      </w:r>
    </w:p>
    <w:p>
      <w:pPr>
        <w:spacing w:before="0" w:after="0"/>
        <w:ind w:firstLine="567"/>
        <w:jc w:val="both"/>
        <w:rPr>
          <w:sz w:val="26"/>
          <w:szCs w:val="26"/>
        </w:rPr>
      </w:pPr>
      <w:r>
        <w:rPr>
          <w:rFonts w:ascii="Times New Roman" w:eastAsia="Times New Roman" w:hAnsi="Times New Roman" w:cs="Times New Roman"/>
          <w:sz w:val="26"/>
          <w:szCs w:val="26"/>
        </w:rPr>
        <w:t>- фото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таблицей; </w:t>
      </w:r>
    </w:p>
    <w:p>
      <w:pPr>
        <w:spacing w:before="0" w:after="0"/>
        <w:ind w:firstLine="567"/>
        <w:jc w:val="both"/>
        <w:rPr>
          <w:sz w:val="26"/>
          <w:szCs w:val="26"/>
        </w:rPr>
      </w:pPr>
      <w:r>
        <w:rPr>
          <w:rFonts w:ascii="Times New Roman" w:eastAsia="Times New Roman" w:hAnsi="Times New Roman" w:cs="Times New Roman"/>
          <w:sz w:val="26"/>
          <w:szCs w:val="26"/>
        </w:rPr>
        <w:t xml:space="preserve">- копией постановления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86172426000348400003</w:t>
      </w:r>
      <w:r>
        <w:rPr>
          <w:rFonts w:ascii="Times New Roman" w:eastAsia="Times New Roman" w:hAnsi="Times New Roman" w:cs="Times New Roman"/>
          <w:sz w:val="26"/>
          <w:szCs w:val="26"/>
        </w:rPr>
        <w:t xml:space="preserve"> от 06</w:t>
      </w:r>
      <w:r>
        <w:rPr>
          <w:rFonts w:ascii="Times New Roman" w:eastAsia="Times New Roman" w:hAnsi="Times New Roman" w:cs="Times New Roman"/>
          <w:sz w:val="26"/>
          <w:szCs w:val="26"/>
        </w:rPr>
        <w:t>.11</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в отношении </w:t>
      </w:r>
      <w:r>
        <w:rPr>
          <w:rFonts w:ascii="Times New Roman" w:eastAsia="Times New Roman" w:hAnsi="Times New Roman" w:cs="Times New Roman"/>
          <w:sz w:val="26"/>
          <w:szCs w:val="26"/>
        </w:rPr>
        <w:t xml:space="preserve">Багдасаряна А.А.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 привлечении к административной ответственности по ч. 4 ст. 14.25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вступившего в</w:t>
      </w:r>
      <w:r>
        <w:rPr>
          <w:rFonts w:ascii="Times New Roman" w:eastAsia="Times New Roman" w:hAnsi="Times New Roman" w:cs="Times New Roman"/>
          <w:sz w:val="26"/>
          <w:szCs w:val="26"/>
        </w:rPr>
        <w:t xml:space="preserve"> законную силу 24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12</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выпиской из ЕГРЮЛ.</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соответствии с ч. 1 ст. 25 ФЗ N 129,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Согласно </w:t>
      </w:r>
      <w:hyperlink r:id="rId4" w:anchor="/document/12125267/entry/21" w:history="1">
        <w:r>
          <w:rPr>
            <w:rFonts w:ascii="Times New Roman" w:eastAsia="Times New Roman" w:hAnsi="Times New Roman" w:cs="Times New Roman"/>
            <w:color w:val="0000EE"/>
            <w:sz w:val="26"/>
            <w:szCs w:val="26"/>
          </w:rPr>
          <w:t>ст. 2.1</w:t>
        </w:r>
      </w:hyperlink>
      <w:r>
        <w:rPr>
          <w:rFonts w:ascii="Times New Roman" w:eastAsia="Times New Roman" w:hAnsi="Times New Roman" w:cs="Times New Roman"/>
          <w:sz w:val="26"/>
          <w:szCs w:val="26"/>
        </w:rPr>
        <w:t xml:space="preserve"> КоАП РФ, административным правонарушением признается противоправное, виновное действие (бездействие) физического или юридического лица, за которое </w:t>
      </w:r>
      <w:hyperlink r:id="rId4" w:anchor="/document/12125267/entry/0" w:history="1">
        <w:r>
          <w:rPr>
            <w:rFonts w:ascii="Times New Roman" w:eastAsia="Times New Roman" w:hAnsi="Times New Roman" w:cs="Times New Roman"/>
            <w:color w:val="0000EE"/>
            <w:sz w:val="26"/>
            <w:szCs w:val="26"/>
          </w:rPr>
          <w:t>настоящим Кодексом</w:t>
        </w:r>
      </w:hyperlink>
      <w:r>
        <w:rPr>
          <w:rFonts w:ascii="Times New Roman" w:eastAsia="Times New Roman" w:hAnsi="Times New Roman" w:cs="Times New Roman"/>
          <w:sz w:val="26"/>
          <w:szCs w:val="26"/>
        </w:rPr>
        <w:t xml:space="preserve"> или </w:t>
      </w:r>
      <w:r>
        <w:rPr>
          <w:rFonts w:ascii="Times New Roman" w:eastAsia="Times New Roman" w:hAnsi="Times New Roman" w:cs="Times New Roman"/>
          <w:sz w:val="26"/>
          <w:szCs w:val="26"/>
        </w:rPr>
        <w:t>законами</w:t>
      </w:r>
      <w:r>
        <w:rPr>
          <w:rFonts w:ascii="Times New Roman" w:eastAsia="Times New Roman" w:hAnsi="Times New Roman" w:cs="Times New Roman"/>
          <w:sz w:val="26"/>
          <w:szCs w:val="26"/>
        </w:rPr>
        <w:t xml:space="preserve"> субъектов Российской Федерации об </w:t>
      </w:r>
      <w:r>
        <w:rPr>
          <w:rFonts w:ascii="Times New Roman" w:eastAsia="Times New Roman" w:hAnsi="Times New Roman" w:cs="Times New Roman"/>
          <w:sz w:val="26"/>
          <w:szCs w:val="26"/>
        </w:rPr>
        <w:t>административных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правонарушениях</w:t>
      </w:r>
      <w:r>
        <w:rPr>
          <w:rFonts w:ascii="Times New Roman" w:eastAsia="Times New Roman" w:hAnsi="Times New Roman" w:cs="Times New Roman"/>
          <w:sz w:val="26"/>
          <w:szCs w:val="26"/>
        </w:rPr>
        <w:t xml:space="preserve"> установлена административная ответственность.</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соответствии со </w:t>
      </w:r>
      <w:hyperlink r:id="rId4" w:anchor="/document/12125267/entry/24" w:history="1">
        <w:r>
          <w:rPr>
            <w:rFonts w:ascii="Times New Roman" w:eastAsia="Times New Roman" w:hAnsi="Times New Roman" w:cs="Times New Roman"/>
            <w:color w:val="0000EE"/>
            <w:sz w:val="26"/>
            <w:szCs w:val="26"/>
          </w:rPr>
          <w:t>ст. 2.4</w:t>
        </w:r>
      </w:hyperlink>
      <w:r>
        <w:rPr>
          <w:rFonts w:ascii="Times New Roman" w:eastAsia="Times New Roman" w:hAnsi="Times New Roman" w:cs="Times New Roman"/>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Таким образом</w:t>
      </w:r>
      <w:r>
        <w:rPr>
          <w:rFonts w:ascii="Times New Roman" w:eastAsia="Times New Roman" w:hAnsi="Times New Roman" w:cs="Times New Roman"/>
          <w:sz w:val="26"/>
          <w:szCs w:val="26"/>
        </w:rPr>
        <w:t>, представленные доказательства</w:t>
      </w:r>
      <w:r>
        <w:rPr>
          <w:rFonts w:ascii="Times New Roman" w:eastAsia="Times New Roman" w:hAnsi="Times New Roman" w:cs="Times New Roman"/>
          <w:sz w:val="26"/>
          <w:szCs w:val="26"/>
        </w:rPr>
        <w:t xml:space="preserve"> о наличии в действиях </w:t>
      </w:r>
      <w:r>
        <w:rPr>
          <w:rFonts w:ascii="Times New Roman" w:eastAsia="Times New Roman" w:hAnsi="Times New Roman" w:cs="Times New Roman"/>
          <w:sz w:val="26"/>
          <w:szCs w:val="26"/>
        </w:rPr>
        <w:t xml:space="preserve">Багдасаряна А.А.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признаков состава правонарушения, предусмотренного </w:t>
      </w:r>
      <w:hyperlink r:id="rId4" w:anchor="/document/12125267/entry/142505"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5</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14</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суд оценивает в соответствии с требованиями </w:t>
      </w:r>
      <w:hyperlink r:id="rId4" w:anchor="/document/12125267/entry/2611" w:history="1">
        <w:r>
          <w:rPr>
            <w:rFonts w:ascii="Times New Roman" w:eastAsia="Times New Roman" w:hAnsi="Times New Roman" w:cs="Times New Roman"/>
            <w:color w:val="0000EE"/>
            <w:sz w:val="26"/>
            <w:szCs w:val="26"/>
          </w:rPr>
          <w:t>ст. 26.11</w:t>
        </w:r>
      </w:hyperlink>
      <w:r>
        <w:rPr>
          <w:rFonts w:ascii="Times New Roman" w:eastAsia="Times New Roman" w:hAnsi="Times New Roman" w:cs="Times New Roman"/>
          <w:sz w:val="26"/>
          <w:szCs w:val="26"/>
        </w:rPr>
        <w:t xml:space="preserve"> КоАП РФ, и приходит к выводу, что они отвечают требованиям относимости, допустимости и достаточности, в соответствии со </w:t>
      </w:r>
      <w:hyperlink r:id="rId4" w:anchor="/document/12125267/entry/262" w:history="1">
        <w:r>
          <w:rPr>
            <w:rFonts w:ascii="Times New Roman" w:eastAsia="Times New Roman" w:hAnsi="Times New Roman" w:cs="Times New Roman"/>
            <w:color w:val="0000EE"/>
            <w:sz w:val="26"/>
            <w:szCs w:val="26"/>
          </w:rPr>
          <w:t>ст. 26.2</w:t>
        </w:r>
      </w:hyperlink>
      <w:r>
        <w:rPr>
          <w:rFonts w:ascii="Times New Roman" w:eastAsia="Times New Roman" w:hAnsi="Times New Roman" w:cs="Times New Roman"/>
          <w:sz w:val="26"/>
          <w:szCs w:val="26"/>
        </w:rPr>
        <w:t xml:space="preserve"> КоАП РФ относятся к числу доказательств, имеющих значение для правильного разрешения дела, и исключают какие-либо сомнения в виновности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Багдасаряна А.А.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административного правонарушения.</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 xml:space="preserve">Багдасаряна А.А.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суд квалифицирует по </w:t>
      </w:r>
      <w:hyperlink r:id="rId4" w:anchor="/document/12125267/entry/142505"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5</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14</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 повторное совершение административного правонарушения, </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редусмотренного </w:t>
      </w:r>
      <w:hyperlink r:id="rId4" w:anchor="/document/12125267/entry/142504" w:history="1">
        <w:r>
          <w:rPr>
            <w:rFonts w:ascii="Times New Roman" w:eastAsia="Times New Roman" w:hAnsi="Times New Roman" w:cs="Times New Roman"/>
            <w:color w:val="0000EE"/>
            <w:sz w:val="26"/>
            <w:szCs w:val="26"/>
          </w:rPr>
          <w:t xml:space="preserve">ч.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14</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25</w:t>
        </w:r>
      </w:hyperlink>
      <w:r>
        <w:rPr>
          <w:rFonts w:ascii="Times New Roman" w:eastAsia="Times New Roman" w:hAnsi="Times New Roman" w:cs="Times New Roman"/>
          <w:sz w:val="26"/>
          <w:szCs w:val="26"/>
        </w:rPr>
        <w:t xml:space="preserve"> КоАП РФ, то есть повторное </w:t>
      </w:r>
      <w:r>
        <w:rPr>
          <w:rFonts w:ascii="Times New Roman" w:eastAsia="Times New Roman" w:hAnsi="Times New Roman" w:cs="Times New Roman"/>
          <w:sz w:val="26"/>
          <w:szCs w:val="26"/>
        </w:rPr>
        <w:t>непредставление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pPr>
        <w:widowControl w:val="0"/>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Обстоятельства, исключающие производство по делу об административном правонарушении и указанные в статье 24.5 КоАП РФ, а также обстоятельства, предусмотренные статьей 29.2 КоАП РФ, исключающие возможность рассмотрения дела, не установлены. </w:t>
      </w:r>
    </w:p>
    <w:p>
      <w:pPr>
        <w:widowControl w:val="0"/>
        <w:spacing w:before="0" w:after="0"/>
        <w:ind w:firstLine="567"/>
        <w:jc w:val="both"/>
        <w:rPr>
          <w:sz w:val="26"/>
          <w:szCs w:val="26"/>
        </w:rPr>
      </w:pPr>
      <w:r>
        <w:rPr>
          <w:rFonts w:ascii="Times New Roman" w:eastAsia="Times New Roman" w:hAnsi="Times New Roman" w:cs="Times New Roman"/>
          <w:sz w:val="26"/>
          <w:szCs w:val="26"/>
        </w:rPr>
        <w:t>Обстоятельств, смягчающих и отягчающих административную ответственность, не выявлено.</w:t>
      </w:r>
    </w:p>
    <w:p>
      <w:pPr>
        <w:widowControl w:val="0"/>
        <w:spacing w:before="0" w:after="0"/>
        <w:ind w:firstLine="567"/>
        <w:jc w:val="both"/>
        <w:rPr>
          <w:sz w:val="26"/>
          <w:szCs w:val="26"/>
        </w:rPr>
      </w:pPr>
      <w:r>
        <w:rPr>
          <w:rFonts w:ascii="Times New Roman" w:eastAsia="Times New Roman" w:hAnsi="Times New Roman" w:cs="Times New Roman"/>
          <w:sz w:val="26"/>
          <w:szCs w:val="26"/>
        </w:rPr>
        <w:t>При обсуждении вопроса о назначении вида и размера наказания судья, в соответствии с частью 2 статьи 4.1 КоАП РФ, учитывает характер совершенного административного правонарушения, личность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Багдасаряна А.А.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основываясь на принципах справедливости и соразмерности, полагает необходимым назначить </w:t>
      </w:r>
      <w:r>
        <w:rPr>
          <w:rFonts w:ascii="Times New Roman" w:eastAsia="Times New Roman" w:hAnsi="Times New Roman" w:cs="Times New Roman"/>
          <w:sz w:val="26"/>
          <w:szCs w:val="26"/>
        </w:rPr>
        <w:t>последнему</w:t>
      </w:r>
      <w:r>
        <w:rPr>
          <w:rFonts w:ascii="Times New Roman" w:eastAsia="Times New Roman" w:hAnsi="Times New Roman" w:cs="Times New Roman"/>
          <w:sz w:val="26"/>
          <w:szCs w:val="26"/>
        </w:rPr>
        <w:t xml:space="preserve"> наказание в виде дисквалификации, что позволит достигнуть целей восстановления социальной справедливости, исправления правонарушителя и предупреждения совершения им новых противоправных деяний.</w:t>
      </w:r>
      <w:r>
        <w:rPr>
          <w:rFonts w:ascii="Times New Roman" w:eastAsia="Times New Roman" w:hAnsi="Times New Roman" w:cs="Times New Roman"/>
          <w:sz w:val="26"/>
          <w:szCs w:val="26"/>
        </w:rPr>
        <w:t xml:space="preserve">  </w:t>
      </w:r>
    </w:p>
    <w:p>
      <w:pPr>
        <w:widowControl w:val="0"/>
        <w:spacing w:before="0" w:after="0"/>
        <w:ind w:firstLine="567"/>
        <w:jc w:val="both"/>
        <w:rPr>
          <w:sz w:val="26"/>
          <w:szCs w:val="26"/>
        </w:rPr>
      </w:pPr>
      <w:r>
        <w:rPr>
          <w:rFonts w:ascii="Times New Roman" w:eastAsia="Times New Roman" w:hAnsi="Times New Roman" w:cs="Times New Roman"/>
          <w:sz w:val="26"/>
          <w:szCs w:val="26"/>
        </w:rPr>
        <w:t xml:space="preserve">На основании изложенного и руководствуясь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 29.9, 29.10 КоАП РФ, мировой судья</w:t>
      </w:r>
    </w:p>
    <w:p>
      <w:pPr>
        <w:spacing w:before="0" w:after="0"/>
        <w:ind w:firstLine="567"/>
        <w:jc w:val="center"/>
        <w:rPr>
          <w:sz w:val="26"/>
          <w:szCs w:val="26"/>
        </w:rPr>
      </w:pPr>
      <w:r>
        <w:rPr>
          <w:rFonts w:ascii="Times New Roman" w:eastAsia="Times New Roman" w:hAnsi="Times New Roman" w:cs="Times New Roman"/>
          <w:sz w:val="26"/>
          <w:szCs w:val="26"/>
        </w:rPr>
        <w:t>постановил:</w:t>
      </w:r>
    </w:p>
    <w:p>
      <w:pPr>
        <w:spacing w:before="0" w:after="0"/>
        <w:ind w:firstLine="567"/>
        <w:jc w:val="center"/>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Должностн</w:t>
      </w:r>
      <w:r>
        <w:rPr>
          <w:rFonts w:ascii="Times New Roman" w:eastAsia="Times New Roman" w:hAnsi="Times New Roman" w:cs="Times New Roman"/>
          <w:sz w:val="26"/>
          <w:szCs w:val="26"/>
        </w:rPr>
        <w:t xml:space="preserve">ое лицо </w:t>
      </w:r>
      <w:r>
        <w:rPr>
          <w:rFonts w:ascii="Times New Roman" w:eastAsia="Times New Roman" w:hAnsi="Times New Roman" w:cs="Times New Roman"/>
          <w:sz w:val="26"/>
          <w:szCs w:val="26"/>
        </w:rPr>
        <w:t xml:space="preserve">Багдасаряна Арсена </w:t>
      </w:r>
      <w:r>
        <w:rPr>
          <w:rFonts w:ascii="Times New Roman" w:eastAsia="Times New Roman" w:hAnsi="Times New Roman" w:cs="Times New Roman"/>
          <w:sz w:val="26"/>
          <w:szCs w:val="26"/>
        </w:rPr>
        <w:t>Агвановича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признать виновным</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ч. 5 ст. 14.25 КоАП РФ и</w:t>
      </w:r>
      <w:r>
        <w:rPr>
          <w:rFonts w:ascii="Times New Roman" w:eastAsia="Times New Roman" w:hAnsi="Times New Roman" w:cs="Times New Roman"/>
          <w:sz w:val="26"/>
          <w:szCs w:val="26"/>
        </w:rPr>
        <w:t xml:space="preserve"> подвергнуть административному наказанию в виде дисквалификации на срок 1 (один) год. </w:t>
      </w:r>
    </w:p>
    <w:p>
      <w:pPr>
        <w:spacing w:before="0" w:after="0"/>
        <w:ind w:firstLine="567"/>
        <w:jc w:val="both"/>
        <w:rPr>
          <w:sz w:val="26"/>
          <w:szCs w:val="26"/>
        </w:rPr>
      </w:pPr>
      <w:r>
        <w:rPr>
          <w:rFonts w:ascii="Times New Roman" w:eastAsia="Times New Roman" w:hAnsi="Times New Roman" w:cs="Times New Roman"/>
          <w:sz w:val="26"/>
          <w:szCs w:val="26"/>
        </w:rPr>
        <w:t>Разъяснить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Багдасаряну Арсену </w:t>
      </w:r>
      <w:r>
        <w:rPr>
          <w:rFonts w:ascii="Times New Roman" w:eastAsia="Times New Roman" w:hAnsi="Times New Roman" w:cs="Times New Roman"/>
          <w:sz w:val="26"/>
          <w:szCs w:val="26"/>
        </w:rPr>
        <w:t>Агвановичу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что, в силу ч. 1,2 ст. 32.11 КоАП РФ,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 Исполнение постановления о дисквалификации производится путем прекращения договора (контракта) с дисквалифицированным лицом.</w:t>
      </w:r>
    </w:p>
    <w:p>
      <w:pPr>
        <w:spacing w:before="0" w:after="0"/>
        <w:ind w:firstLine="567"/>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городско</w:t>
      </w:r>
      <w:r>
        <w:rPr>
          <w:rFonts w:ascii="Times New Roman" w:eastAsia="Times New Roman" w:hAnsi="Times New Roman" w:cs="Times New Roman"/>
          <w:sz w:val="26"/>
          <w:szCs w:val="26"/>
        </w:rPr>
        <w:t xml:space="preserve">й суд путем подачи жалобы </w:t>
      </w:r>
      <w:r>
        <w:rPr>
          <w:rFonts w:ascii="Times New Roman" w:eastAsia="Times New Roman" w:hAnsi="Times New Roman" w:cs="Times New Roman"/>
          <w:sz w:val="26"/>
          <w:szCs w:val="26"/>
        </w:rPr>
        <w:t xml:space="preserve">через </w:t>
      </w:r>
      <w:r>
        <w:rPr>
          <w:rFonts w:ascii="Times New Roman" w:eastAsia="Times New Roman" w:hAnsi="Times New Roman" w:cs="Times New Roman"/>
          <w:sz w:val="26"/>
          <w:szCs w:val="26"/>
        </w:rPr>
        <w:t>миров</w:t>
      </w:r>
      <w:r>
        <w:rPr>
          <w:rFonts w:ascii="Times New Roman" w:eastAsia="Times New Roman" w:hAnsi="Times New Roman" w:cs="Times New Roman"/>
          <w:sz w:val="26"/>
          <w:szCs w:val="26"/>
        </w:rPr>
        <w:t>ого судью</w:t>
      </w:r>
      <w:r>
        <w:rPr>
          <w:rFonts w:ascii="Times New Roman" w:eastAsia="Times New Roman" w:hAnsi="Times New Roman" w:cs="Times New Roman"/>
          <w:sz w:val="26"/>
          <w:szCs w:val="26"/>
        </w:rPr>
        <w:t xml:space="preserve"> судебного участка № 14</w:t>
      </w:r>
      <w:r>
        <w:rPr>
          <w:rFonts w:ascii="Times New Roman" w:eastAsia="Times New Roman" w:hAnsi="Times New Roman" w:cs="Times New Roman"/>
          <w:sz w:val="26"/>
          <w:szCs w:val="26"/>
        </w:rPr>
        <w:t xml:space="preserve"> Сургутского судебного района города окружного значени</w:t>
      </w:r>
      <w:r>
        <w:rPr>
          <w:rFonts w:ascii="Times New Roman" w:eastAsia="Times New Roman" w:hAnsi="Times New Roman" w:cs="Times New Roman"/>
          <w:sz w:val="26"/>
          <w:szCs w:val="26"/>
        </w:rPr>
        <w:t>я Сургута в течение десяти дней</w:t>
      </w:r>
      <w:r>
        <w:rPr>
          <w:rFonts w:ascii="Times New Roman" w:eastAsia="Times New Roman" w:hAnsi="Times New Roman" w:cs="Times New Roman"/>
          <w:sz w:val="26"/>
          <w:szCs w:val="26"/>
        </w:rPr>
        <w:t xml:space="preserve"> со дня получения копии постановления.</w:t>
      </w:r>
    </w:p>
    <w:p>
      <w:pPr>
        <w:spacing w:before="0" w:after="0"/>
        <w:ind w:firstLine="567"/>
        <w:rPr>
          <w:sz w:val="26"/>
          <w:szCs w:val="26"/>
        </w:rPr>
      </w:pPr>
    </w:p>
    <w:p>
      <w:pPr>
        <w:spacing w:before="0" w:after="0"/>
        <w:ind w:firstLine="567"/>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подпись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Г.П. Думлер</w:t>
      </w:r>
    </w:p>
    <w:p>
      <w:pPr>
        <w:spacing w:before="0" w:after="0"/>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 xml:space="preserve">КОПИЯ ВЕРНА </w:t>
      </w:r>
    </w:p>
    <w:p>
      <w:pPr>
        <w:spacing w:before="0" w:after="0"/>
        <w:ind w:firstLine="567"/>
        <w:jc w:val="both"/>
        <w:rPr>
          <w:sz w:val="26"/>
          <w:szCs w:val="26"/>
        </w:rPr>
      </w:pPr>
      <w:r>
        <w:rPr>
          <w:rFonts w:ascii="Times New Roman" w:eastAsia="Times New Roman" w:hAnsi="Times New Roman" w:cs="Times New Roman"/>
          <w:sz w:val="26"/>
          <w:szCs w:val="26"/>
        </w:rPr>
        <w:t>И.о. мирового судьи</w:t>
      </w:r>
      <w:r>
        <w:rPr>
          <w:rFonts w:ascii="Times New Roman" w:eastAsia="Times New Roman" w:hAnsi="Times New Roman" w:cs="Times New Roman"/>
          <w:sz w:val="26"/>
          <w:szCs w:val="26"/>
        </w:rPr>
        <w:t xml:space="preserve"> судебного участка №</w:t>
      </w:r>
      <w:r>
        <w:rPr>
          <w:rFonts w:ascii="Times New Roman" w:eastAsia="Times New Roman" w:hAnsi="Times New Roman" w:cs="Times New Roman"/>
          <w:sz w:val="26"/>
          <w:szCs w:val="26"/>
        </w:rPr>
        <w:t xml:space="preserve"> 1</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Сургутского</w:t>
      </w:r>
    </w:p>
    <w:p>
      <w:pPr>
        <w:spacing w:before="0" w:after="0"/>
        <w:ind w:firstLine="567"/>
        <w:jc w:val="both"/>
        <w:rPr>
          <w:sz w:val="26"/>
          <w:szCs w:val="26"/>
        </w:rPr>
      </w:pPr>
      <w:r>
        <w:rPr>
          <w:rFonts w:ascii="Times New Roman" w:eastAsia="Times New Roman" w:hAnsi="Times New Roman" w:cs="Times New Roman"/>
          <w:sz w:val="26"/>
          <w:szCs w:val="26"/>
        </w:rPr>
        <w:t>судебного района города окружного значения Сургута</w:t>
      </w:r>
    </w:p>
    <w:p>
      <w:pPr>
        <w:spacing w:before="0" w:after="0"/>
        <w:ind w:firstLine="567"/>
        <w:jc w:val="both"/>
        <w:rPr>
          <w:sz w:val="26"/>
          <w:szCs w:val="26"/>
        </w:rPr>
      </w:pPr>
      <w:r>
        <w:rPr>
          <w:rFonts w:ascii="Times New Roman" w:eastAsia="Times New Roman" w:hAnsi="Times New Roman" w:cs="Times New Roman"/>
          <w:sz w:val="26"/>
          <w:szCs w:val="26"/>
        </w:rPr>
        <w:t xml:space="preserve">ХМАО-Югры ______________________ </w:t>
      </w:r>
      <w:r>
        <w:rPr>
          <w:rFonts w:ascii="Times New Roman" w:eastAsia="Times New Roman" w:hAnsi="Times New Roman" w:cs="Times New Roman"/>
          <w:sz w:val="26"/>
          <w:szCs w:val="26"/>
        </w:rPr>
        <w:t>Г.П. Думлер</w:t>
      </w:r>
    </w:p>
    <w:p>
      <w:pPr>
        <w:spacing w:before="0" w:after="0"/>
        <w:ind w:firstLine="567"/>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30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июля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года </w:t>
      </w:r>
    </w:p>
    <w:p>
      <w:pPr>
        <w:spacing w:before="0" w:after="0"/>
        <w:ind w:firstLine="567"/>
        <w:jc w:val="both"/>
        <w:rPr>
          <w:sz w:val="26"/>
          <w:szCs w:val="26"/>
        </w:rPr>
      </w:pPr>
      <w:r>
        <w:rPr>
          <w:rFonts w:ascii="Times New Roman" w:eastAsia="Times New Roman" w:hAnsi="Times New Roman" w:cs="Times New Roman"/>
          <w:sz w:val="26"/>
          <w:szCs w:val="26"/>
        </w:rPr>
        <w:t>Подлинный документ находится в деле № 5-</w:t>
      </w:r>
      <w:r>
        <w:rPr>
          <w:rFonts w:ascii="Times New Roman" w:eastAsia="Times New Roman" w:hAnsi="Times New Roman" w:cs="Times New Roman"/>
          <w:sz w:val="26"/>
          <w:szCs w:val="26"/>
        </w:rPr>
        <w:t>1494</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p>
    <w:sectPr>
      <w:headerReference w:type="default" r:id="rId5"/>
      <w:foot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823677"/>
      <w:placeholder>
        <w:docPart w:val="DefaultPlaceholder_22675703"/>
      </w:placeholder>
      <w:showingPlcHdr/>
      <w:richText/>
    </w:sdtPr>
    <w:sdtContent>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pPr>
  </w:p>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8rplc-10">
    <w:name w:val="cat-UserDefined grp-38 rplc-10"/>
    <w:basedOn w:val="DefaultParagraphFont"/>
  </w:style>
  <w:style w:type="character" w:customStyle="1" w:styleId="cat-UserDefinedgrp-40rplc-12">
    <w:name w:val="cat-UserDefined grp-40 rplc-12"/>
    <w:basedOn w:val="DefaultParagraphFont"/>
  </w:style>
  <w:style w:type="character" w:customStyle="1" w:styleId="cat-UserDefinedgrp-39rplc-20">
    <w:name w:val="cat-UserDefined grp-39 rplc-20"/>
    <w:basedOn w:val="DefaultParagraphFont"/>
  </w:style>
  <w:style w:type="character" w:customStyle="1" w:styleId="cat-UserDefinedgrp-40rplc-31">
    <w:name w:val="cat-UserDefined grp-40 rplc-31"/>
    <w:basedOn w:val="DefaultParagraphFont"/>
  </w:style>
  <w:style w:type="character" w:customStyle="1" w:styleId="cat-UserDefinedgrp-40rplc-38">
    <w:name w:val="cat-UserDefined grp-40 rplc-38"/>
    <w:basedOn w:val="DefaultParagraphFont"/>
  </w:style>
  <w:style w:type="character" w:customStyle="1" w:styleId="cat-UserDefinedgrp-41rplc-41">
    <w:name w:val="cat-UserDefined grp-41 rplc-41"/>
    <w:basedOn w:val="DefaultParagraphFont"/>
  </w:style>
  <w:style w:type="character" w:customStyle="1" w:styleId="cat-UserDefinedgrp-40rplc-42">
    <w:name w:val="cat-UserDefined grp-40 rplc-42"/>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282C4BDD-095A-418E-8CAE-2C16673612F5}"/>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